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355F" w14:textId="407E9D08" w:rsidR="00731701" w:rsidRPr="00311301" w:rsidRDefault="006262EF">
      <w:pPr>
        <w:rPr>
          <w:b/>
          <w:bCs/>
          <w:u w:val="single"/>
        </w:rPr>
      </w:pPr>
      <w:r w:rsidRPr="00311301">
        <w:rPr>
          <w:b/>
          <w:bCs/>
          <w:u w:val="single"/>
        </w:rPr>
        <w:t xml:space="preserve">Stansberry </w:t>
      </w:r>
      <w:r w:rsidR="00A5546A" w:rsidRPr="00311301">
        <w:rPr>
          <w:b/>
          <w:bCs/>
          <w:u w:val="single"/>
        </w:rPr>
        <w:t>Recession-Proof Investments</w:t>
      </w:r>
    </w:p>
    <w:p w14:paraId="44E2779F" w14:textId="77777777" w:rsidR="00A5546A" w:rsidRDefault="00A5546A"/>
    <w:p w14:paraId="778D679C" w14:textId="136EC761" w:rsidR="00A5546A" w:rsidRPr="00A5546A" w:rsidRDefault="00A5546A">
      <w:pPr>
        <w:rPr>
          <w:b/>
          <w:bCs/>
          <w:u w:val="single"/>
        </w:rPr>
      </w:pPr>
      <w:r w:rsidRPr="00A5546A">
        <w:rPr>
          <w:b/>
          <w:bCs/>
          <w:u w:val="single"/>
        </w:rPr>
        <w:t>Doc</w:t>
      </w:r>
      <w:r w:rsidR="00E65A2A">
        <w:rPr>
          <w:b/>
          <w:bCs/>
          <w:u w:val="single"/>
        </w:rPr>
        <w:t xml:space="preserve">tor David </w:t>
      </w:r>
      <w:r w:rsidRPr="00A5546A">
        <w:rPr>
          <w:b/>
          <w:bCs/>
          <w:u w:val="single"/>
        </w:rPr>
        <w:t xml:space="preserve">Eifrig </w:t>
      </w:r>
    </w:p>
    <w:p w14:paraId="4801394C" w14:textId="041551DF" w:rsidR="00E65A2A" w:rsidRDefault="00E65A2A">
      <w:r>
        <w:t>Doctor David Eifrig</w:t>
      </w:r>
      <w:r w:rsidR="005F24A3">
        <w:t xml:space="preserve"> of the </w:t>
      </w:r>
      <w:r w:rsidR="005F24A3" w:rsidRPr="005F24A3">
        <w:rPr>
          <w:i/>
          <w:iCs/>
        </w:rPr>
        <w:t>Eifrig Group</w:t>
      </w:r>
      <w:r w:rsidR="005F24A3">
        <w:t xml:space="preserve"> of publications</w:t>
      </w:r>
      <w:r>
        <w:t xml:space="preserve"> sees growing risk in financial markets and says stocks are in trouble.</w:t>
      </w:r>
    </w:p>
    <w:p w14:paraId="13E732F3" w14:textId="011F06B1" w:rsidR="00A5546A" w:rsidRDefault="00E65A2A">
      <w:r>
        <w:t>He cites i</w:t>
      </w:r>
      <w:r w:rsidR="00A5546A">
        <w:t>nflation</w:t>
      </w:r>
      <w:r>
        <w:t>, commodity prices, unions, wages, the misallocation of resources, and record levels of household debt as key risks in the economy.</w:t>
      </w:r>
    </w:p>
    <w:p w14:paraId="77989FAD" w14:textId="77777777" w:rsidR="00DB1590" w:rsidRDefault="00E65A2A" w:rsidP="00E65A2A">
      <w:r>
        <w:t>Doc Eifrig says s</w:t>
      </w:r>
      <w:r w:rsidR="00A5546A">
        <w:t xml:space="preserve">tocks </w:t>
      </w:r>
      <w:r>
        <w:t xml:space="preserve">typically </w:t>
      </w:r>
      <w:r w:rsidR="00A5546A">
        <w:t>peak when unemployment turns down</w:t>
      </w:r>
      <w:r w:rsidR="00DB1590">
        <w:t xml:space="preserve">. Because stocks have strong headwinds at present, he recommends allocating capital to U.S. Treasury and Agency debt. </w:t>
      </w:r>
    </w:p>
    <w:p w14:paraId="0AA9014D" w14:textId="3FF858CD" w:rsidR="00DB1590" w:rsidRDefault="00A97124" w:rsidP="00E65A2A">
      <w:r>
        <w:t>Specifically, h</w:t>
      </w:r>
      <w:r w:rsidR="00DB1590">
        <w:t xml:space="preserve">e recommends allocating capital between 1-year, 2-year, 3-year, and 5-year U.S. Treasury Notes – which currently yield around 5%. </w:t>
      </w:r>
    </w:p>
    <w:p w14:paraId="070D2783" w14:textId="30D24EEE" w:rsidR="00A5546A" w:rsidRDefault="00DB1590" w:rsidP="00E65A2A">
      <w:r>
        <w:t xml:space="preserve">And 1-year, 2-year, and 3-year agency bonds of </w:t>
      </w:r>
      <w:r w:rsidRPr="00DB1590">
        <w:t>government-sponsored enterprises</w:t>
      </w:r>
      <w:r>
        <w:t xml:space="preserve"> – which currently yield between 5.7% and 6%. </w:t>
      </w:r>
    </w:p>
    <w:p w14:paraId="744FF124" w14:textId="77777777" w:rsidR="00A5546A" w:rsidRDefault="00A5546A"/>
    <w:p w14:paraId="53544BEB" w14:textId="2D483572" w:rsidR="00A5546A" w:rsidRDefault="00A5546A">
      <w:pPr>
        <w:rPr>
          <w:b/>
          <w:bCs/>
          <w:u w:val="single"/>
        </w:rPr>
      </w:pPr>
      <w:r w:rsidRPr="00DB1590">
        <w:rPr>
          <w:b/>
          <w:bCs/>
          <w:u w:val="single"/>
        </w:rPr>
        <w:t>Eric Wade</w:t>
      </w:r>
    </w:p>
    <w:p w14:paraId="79BAD101" w14:textId="553A3FF1" w:rsidR="00DB1590" w:rsidRPr="00DB1590" w:rsidRDefault="00DB1590">
      <w:r w:rsidRPr="00DB1590">
        <w:t>Cryp</w:t>
      </w:r>
      <w:r>
        <w:t>to currency expert Eric Wade</w:t>
      </w:r>
      <w:r w:rsidR="005F24A3">
        <w:t xml:space="preserve"> – editor of </w:t>
      </w:r>
      <w:r w:rsidR="005F24A3" w:rsidRPr="005F24A3">
        <w:rPr>
          <w:i/>
          <w:iCs/>
        </w:rPr>
        <w:t>Crypto Cashflow</w:t>
      </w:r>
      <w:r w:rsidR="005F24A3">
        <w:t xml:space="preserve"> and </w:t>
      </w:r>
      <w:r w:rsidR="005F24A3" w:rsidRPr="005F24A3">
        <w:rPr>
          <w:i/>
          <w:iCs/>
        </w:rPr>
        <w:t>Crypto Capital</w:t>
      </w:r>
      <w:r w:rsidRPr="005F24A3">
        <w:rPr>
          <w:i/>
          <w:iCs/>
        </w:rPr>
        <w:t xml:space="preserve"> </w:t>
      </w:r>
      <w:r>
        <w:t>discussed a method of providing relatives and friends loans</w:t>
      </w:r>
      <w:r w:rsidR="005F24A3">
        <w:t xml:space="preserve"> – without ruining the relationship if the</w:t>
      </w:r>
      <w:r w:rsidR="00A71CB3">
        <w:t xml:space="preserve">y don’t </w:t>
      </w:r>
      <w:r w:rsidR="005F24A3">
        <w:t>pay back.</w:t>
      </w:r>
      <w:r>
        <w:t xml:space="preserve"> </w:t>
      </w:r>
    </w:p>
    <w:p w14:paraId="10214FC7" w14:textId="44DD115B" w:rsidR="00A5546A" w:rsidRDefault="005F24A3">
      <w:r>
        <w:t xml:space="preserve">Wade discussed how staking the crypto-currency Etherium produces a yield that will eventually pay-off the loan. </w:t>
      </w:r>
    </w:p>
    <w:p w14:paraId="239EAE79" w14:textId="77777777" w:rsidR="00D128C9" w:rsidRDefault="00D128C9"/>
    <w:p w14:paraId="7C7F2A84" w14:textId="3CA43F7F" w:rsidR="00D128C9" w:rsidRPr="005F24A3" w:rsidRDefault="00D128C9">
      <w:pPr>
        <w:rPr>
          <w:b/>
          <w:bCs/>
          <w:u w:val="single"/>
        </w:rPr>
      </w:pPr>
      <w:r w:rsidRPr="005F24A3">
        <w:rPr>
          <w:b/>
          <w:bCs/>
          <w:u w:val="single"/>
        </w:rPr>
        <w:t>Mike Di</w:t>
      </w:r>
      <w:r w:rsidR="005F24A3">
        <w:rPr>
          <w:b/>
          <w:bCs/>
          <w:u w:val="single"/>
        </w:rPr>
        <w:t>B</w:t>
      </w:r>
      <w:r w:rsidRPr="005F24A3">
        <w:rPr>
          <w:b/>
          <w:bCs/>
          <w:u w:val="single"/>
        </w:rPr>
        <w:t>iase</w:t>
      </w:r>
    </w:p>
    <w:p w14:paraId="1B8C6000" w14:textId="5B4A361E" w:rsidR="00D128C9" w:rsidRDefault="005F24A3">
      <w:r w:rsidRPr="005F24A3">
        <w:rPr>
          <w:i/>
          <w:iCs/>
        </w:rPr>
        <w:t>Stansberry Credit Opportunities</w:t>
      </w:r>
      <w:r>
        <w:t xml:space="preserve"> editor Mike DiBiase</w:t>
      </w:r>
      <w:r w:rsidR="006C1C0D">
        <w:t xml:space="preserve"> says e</w:t>
      </w:r>
      <w:r w:rsidR="00D128C9" w:rsidRPr="00D128C9">
        <w:t>conomic winter</w:t>
      </w:r>
      <w:r w:rsidR="006C1C0D">
        <w:t xml:space="preserve"> </w:t>
      </w:r>
      <w:r w:rsidR="00D128C9">
        <w:t xml:space="preserve">is coming. </w:t>
      </w:r>
      <w:r w:rsidR="006C1C0D">
        <w:t>And 2024 is the year of the storm.</w:t>
      </w:r>
    </w:p>
    <w:p w14:paraId="151DB871" w14:textId="7BD7A587" w:rsidR="00D128C9" w:rsidRDefault="006C1C0D">
      <w:r>
        <w:t>DiBiase discussed s</w:t>
      </w:r>
      <w:r w:rsidRPr="006C1C0D">
        <w:t>kyrocketing money supply</w:t>
      </w:r>
      <w:r>
        <w:t xml:space="preserve"> and record debt. And why </w:t>
      </w:r>
      <w:r w:rsidR="00D128C9">
        <w:t>Inflation is</w:t>
      </w:r>
      <w:r>
        <w:t xml:space="preserve"> far from </w:t>
      </w:r>
      <w:r w:rsidR="00D128C9">
        <w:t xml:space="preserve">dead. </w:t>
      </w:r>
      <w:r>
        <w:t>He believes i</w:t>
      </w:r>
      <w:r w:rsidR="00D128C9">
        <w:t xml:space="preserve">nterest rates will have to stay higher for longer to </w:t>
      </w:r>
      <w:r>
        <w:t>get</w:t>
      </w:r>
      <w:r w:rsidR="00D128C9">
        <w:t xml:space="preserve"> inflation down</w:t>
      </w:r>
      <w:r>
        <w:t xml:space="preserve"> and keep it there. As a result, a r</w:t>
      </w:r>
      <w:r w:rsidR="00D128C9">
        <w:t>ecession is all but guaranteed</w:t>
      </w:r>
      <w:r>
        <w:t>.</w:t>
      </w:r>
    </w:p>
    <w:p w14:paraId="6F82706C" w14:textId="4737A24C" w:rsidR="006C1C0D" w:rsidRDefault="006C1C0D">
      <w:r>
        <w:t xml:space="preserve">DiBiase says higher interest rates are here for far longer then most expect. </w:t>
      </w:r>
    </w:p>
    <w:p w14:paraId="667C6D72" w14:textId="04E208D7" w:rsidR="006C1C0D" w:rsidRDefault="006C1C0D">
      <w:proofErr w:type="gramStart"/>
      <w:r>
        <w:t>So</w:t>
      </w:r>
      <w:proofErr w:type="gramEnd"/>
      <w:r>
        <w:t xml:space="preserve"> it’s time to protect your capital. He gave several recommendations which he believes will do so.</w:t>
      </w:r>
    </w:p>
    <w:p w14:paraId="4FDF8D85" w14:textId="5B0042D3" w:rsidR="006C1C0D" w:rsidRDefault="006C1C0D">
      <w:r>
        <w:t xml:space="preserve">First, he repeated his recommendation of Dollar General (DG) – which DiBiase acknowledged was down around 50% from where he recommended it last year. He’s re-recommending it because he thinks it’s a screaming buy. </w:t>
      </w:r>
    </w:p>
    <w:p w14:paraId="488FA6B9" w14:textId="43C48481" w:rsidR="00D128C9" w:rsidRDefault="006C1C0D">
      <w:r>
        <w:t xml:space="preserve">Second, DiBiase recommended </w:t>
      </w:r>
      <w:r w:rsidR="00D128C9">
        <w:t xml:space="preserve">The Buckle </w:t>
      </w:r>
      <w:r>
        <w:t>(</w:t>
      </w:r>
      <w:r w:rsidR="00D128C9">
        <w:t>BKE</w:t>
      </w:r>
      <w:r>
        <w:t>)</w:t>
      </w:r>
      <w:r w:rsidR="00D128C9">
        <w:t xml:space="preserve"> – </w:t>
      </w:r>
      <w:r w:rsidR="00BD1BE5">
        <w:t xml:space="preserve">which </w:t>
      </w:r>
      <w:r w:rsidR="00D128C9">
        <w:t>sell</w:t>
      </w:r>
      <w:r w:rsidR="0079186F">
        <w:t>s</w:t>
      </w:r>
      <w:r w:rsidR="00D128C9">
        <w:t xml:space="preserve"> casual clothing</w:t>
      </w:r>
      <w:r w:rsidR="00BD1BE5">
        <w:t xml:space="preserve">. The company is another </w:t>
      </w:r>
      <w:r w:rsidR="0079186F">
        <w:t>high-ranking</w:t>
      </w:r>
      <w:r w:rsidR="00BD1BE5">
        <w:t xml:space="preserve"> capital efficient stock with </w:t>
      </w:r>
      <w:r w:rsidR="00D128C9">
        <w:t xml:space="preserve">18% </w:t>
      </w:r>
      <w:r w:rsidR="00BD1BE5">
        <w:t xml:space="preserve">free cash flow </w:t>
      </w:r>
      <w:r w:rsidR="00D128C9">
        <w:t>margins</w:t>
      </w:r>
      <w:r w:rsidR="00BD1BE5">
        <w:t>.</w:t>
      </w:r>
      <w:r w:rsidR="0079186F">
        <w:t xml:space="preserve"> It has zero debt and is incredibly cheap. He expects it to pay a 12% special dividend.</w:t>
      </w:r>
    </w:p>
    <w:p w14:paraId="6761D0BF" w14:textId="59F36287" w:rsidR="00D128C9" w:rsidRDefault="0079186F">
      <w:r>
        <w:lastRenderedPageBreak/>
        <w:t xml:space="preserve">Third he likes discount retailer Ross Stores (ROST). He thinks it will do even better than </w:t>
      </w:r>
      <w:r w:rsidRPr="0079186F">
        <w:t>The Buckle (BKE)</w:t>
      </w:r>
      <w:r w:rsidR="00D128C9">
        <w:t xml:space="preserve"> during a recession</w:t>
      </w:r>
      <w:r>
        <w:t>.</w:t>
      </w:r>
    </w:p>
    <w:p w14:paraId="70B0D570" w14:textId="77777777" w:rsidR="00D128C9" w:rsidRDefault="00D128C9"/>
    <w:p w14:paraId="547DF980" w14:textId="34218699" w:rsidR="00D128C9" w:rsidRPr="0079186F" w:rsidRDefault="00D128C9">
      <w:pPr>
        <w:rPr>
          <w:b/>
          <w:bCs/>
          <w:u w:val="single"/>
        </w:rPr>
      </w:pPr>
      <w:r w:rsidRPr="0079186F">
        <w:rPr>
          <w:b/>
          <w:bCs/>
          <w:u w:val="single"/>
        </w:rPr>
        <w:t>John Doody</w:t>
      </w:r>
    </w:p>
    <w:p w14:paraId="6C993C6A" w14:textId="5579F22B" w:rsidR="00D128C9" w:rsidRDefault="0079186F">
      <w:r w:rsidRPr="0079186F">
        <w:rPr>
          <w:i/>
          <w:iCs/>
        </w:rPr>
        <w:t>Gold Stock Analyst</w:t>
      </w:r>
      <w:r>
        <w:t xml:space="preserve"> editor John Doody </w:t>
      </w:r>
      <w:r w:rsidR="00484B92">
        <w:t xml:space="preserve">also </w:t>
      </w:r>
      <w:r>
        <w:t>believes a r</w:t>
      </w:r>
      <w:r w:rsidR="00D128C9">
        <w:t xml:space="preserve">ecession </w:t>
      </w:r>
      <w:r>
        <w:t xml:space="preserve">is </w:t>
      </w:r>
      <w:r w:rsidR="00D128C9">
        <w:t>coming</w:t>
      </w:r>
      <w:r>
        <w:t>.</w:t>
      </w:r>
    </w:p>
    <w:p w14:paraId="579E1935" w14:textId="6904EEEB" w:rsidR="0079186F" w:rsidRDefault="0079186F">
      <w:r>
        <w:t>He points to the inverted yield cure where long-term rates are yielding less than short-term rates – the current situation – as a trusty recession indicator.</w:t>
      </w:r>
    </w:p>
    <w:p w14:paraId="325A3C71" w14:textId="10FB20A3" w:rsidR="006519D9" w:rsidRDefault="0079186F">
      <w:r>
        <w:t>Doody says b</w:t>
      </w:r>
      <w:r w:rsidR="006519D9">
        <w:t xml:space="preserve">anks are sick. </w:t>
      </w:r>
      <w:r>
        <w:t>He estimates u</w:t>
      </w:r>
      <w:r w:rsidR="006519D9">
        <w:t>n</w:t>
      </w:r>
      <w:r>
        <w:t>reported</w:t>
      </w:r>
      <w:r w:rsidR="006519D9">
        <w:t xml:space="preserve"> </w:t>
      </w:r>
      <w:r>
        <w:t xml:space="preserve">bank </w:t>
      </w:r>
      <w:r w:rsidR="006519D9">
        <w:t xml:space="preserve">losses </w:t>
      </w:r>
      <w:r>
        <w:t xml:space="preserve">at </w:t>
      </w:r>
      <w:r w:rsidR="006519D9">
        <w:t xml:space="preserve">$558 billion (25% </w:t>
      </w:r>
      <w:r>
        <w:t xml:space="preserve">of their </w:t>
      </w:r>
      <w:r w:rsidR="006519D9">
        <w:t>capital)</w:t>
      </w:r>
      <w:r>
        <w:t xml:space="preserve">. </w:t>
      </w:r>
      <w:r w:rsidR="006519D9">
        <w:t xml:space="preserve">When depositor want </w:t>
      </w:r>
      <w:r>
        <w:t xml:space="preserve">their </w:t>
      </w:r>
      <w:r w:rsidR="006519D9">
        <w:t>money back</w:t>
      </w:r>
      <w:r>
        <w:t>,</w:t>
      </w:r>
      <w:r w:rsidR="006519D9">
        <w:t xml:space="preserve"> it’s </w:t>
      </w:r>
      <w:r>
        <w:t>going to be like Silicon Valley Bank on steroids.</w:t>
      </w:r>
    </w:p>
    <w:p w14:paraId="27FCE846" w14:textId="1017B905" w:rsidR="006519D9" w:rsidRDefault="0079186F">
      <w:r>
        <w:t xml:space="preserve">At that point, Doody expects the </w:t>
      </w:r>
      <w:r w:rsidR="006519D9">
        <w:t>Fed will</w:t>
      </w:r>
      <w:r>
        <w:t xml:space="preserve"> intervene to</w:t>
      </w:r>
      <w:r w:rsidR="006519D9">
        <w:t xml:space="preserve"> save banks</w:t>
      </w:r>
      <w:r>
        <w:t xml:space="preserve"> </w:t>
      </w:r>
      <w:proofErr w:type="gramStart"/>
      <w:r>
        <w:t>and in the process</w:t>
      </w:r>
      <w:proofErr w:type="gramEnd"/>
      <w:r w:rsidR="006519D9">
        <w:t xml:space="preserve"> reliquefy the economy with a new round </w:t>
      </w:r>
      <w:r w:rsidR="00574A09">
        <w:t>of quantitative easing.</w:t>
      </w:r>
    </w:p>
    <w:p w14:paraId="198D2A94" w14:textId="21D403CB" w:rsidR="00574A09" w:rsidRDefault="00574A09">
      <w:r>
        <w:t>Doody thinks the best way to play this cycle is with his portfolio of gold and silver stocks.</w:t>
      </w:r>
    </w:p>
    <w:p w14:paraId="1500434D" w14:textId="148A7AF6" w:rsidR="006519D9" w:rsidRDefault="00574A09">
      <w:r>
        <w:t>Specifically, he likes Kinross Gold (KGC) – which owns six</w:t>
      </w:r>
      <w:r w:rsidR="006519D9">
        <w:t xml:space="preserve"> mines </w:t>
      </w:r>
      <w:r>
        <w:t xml:space="preserve">and produces </w:t>
      </w:r>
      <w:r w:rsidR="006519D9">
        <w:t xml:space="preserve">2.1 million ounces </w:t>
      </w:r>
      <w:r>
        <w:t xml:space="preserve">of gold </w:t>
      </w:r>
      <w:r w:rsidR="006519D9">
        <w:t>per year</w:t>
      </w:r>
      <w:r>
        <w:t>. Kinross pays a dividend that yields</w:t>
      </w:r>
      <w:r w:rsidR="006519D9">
        <w:t xml:space="preserve"> 2.7%</w:t>
      </w:r>
      <w:r>
        <w:t xml:space="preserve">. He expects the stock to </w:t>
      </w:r>
      <w:r w:rsidR="006519D9">
        <w:t>double</w:t>
      </w:r>
      <w:r>
        <w:t xml:space="preserve"> from around $4.50 to $9</w:t>
      </w:r>
      <w:r w:rsidR="006519D9">
        <w:t>.</w:t>
      </w:r>
    </w:p>
    <w:p w14:paraId="2BEEB1AA" w14:textId="77777777" w:rsidR="00574A09" w:rsidRDefault="00574A09"/>
    <w:p w14:paraId="039673B5" w14:textId="1F80D16B" w:rsidR="00574A09" w:rsidRPr="00574A09" w:rsidRDefault="00574A09">
      <w:pPr>
        <w:rPr>
          <w:b/>
          <w:bCs/>
          <w:u w:val="single"/>
        </w:rPr>
      </w:pPr>
      <w:r w:rsidRPr="00574A09">
        <w:rPr>
          <w:b/>
          <w:bCs/>
          <w:u w:val="single"/>
        </w:rPr>
        <w:t>Garrett Goggin</w:t>
      </w:r>
    </w:p>
    <w:p w14:paraId="3D9D5E9B" w14:textId="68BE3135" w:rsidR="00A5546A" w:rsidRDefault="00574A09">
      <w:r>
        <w:t xml:space="preserve">Fellow </w:t>
      </w:r>
      <w:bookmarkStart w:id="0" w:name="_Hlk148553705"/>
      <w:r w:rsidRPr="00574A09">
        <w:rPr>
          <w:i/>
          <w:iCs/>
        </w:rPr>
        <w:t>Gold Stock Analyst</w:t>
      </w:r>
      <w:r w:rsidRPr="00574A09">
        <w:t xml:space="preserve"> </w:t>
      </w:r>
      <w:bookmarkEnd w:id="0"/>
      <w:r w:rsidRPr="00574A09">
        <w:t xml:space="preserve">editor </w:t>
      </w:r>
      <w:r w:rsidR="006519D9">
        <w:t>Garret</w:t>
      </w:r>
      <w:r>
        <w:t>t</w:t>
      </w:r>
      <w:r w:rsidR="006519D9">
        <w:t xml:space="preserve"> Goggin</w:t>
      </w:r>
      <w:r>
        <w:t xml:space="preserve"> says sentiment in the gold mining space is horrible.</w:t>
      </w:r>
      <w:r w:rsidRPr="00574A09">
        <w:t xml:space="preserve"> </w:t>
      </w:r>
      <w:r>
        <w:t xml:space="preserve">He points to the </w:t>
      </w:r>
      <w:r w:rsidRPr="00574A09">
        <w:t>VanEck Gold Miners ETF (GD</w:t>
      </w:r>
      <w:r>
        <w:t>X) – which is down 33% since 2007.</w:t>
      </w:r>
    </w:p>
    <w:p w14:paraId="347E55FC" w14:textId="7235F338" w:rsidR="006519D9" w:rsidRDefault="00E540BF">
      <w:r>
        <w:t>Goggin says m</w:t>
      </w:r>
      <w:r w:rsidR="006519D9">
        <w:t xml:space="preserve">iners </w:t>
      </w:r>
      <w:r>
        <w:t xml:space="preserve">are having a hard time </w:t>
      </w:r>
      <w:r w:rsidR="006519D9">
        <w:t>rais</w:t>
      </w:r>
      <w:r>
        <w:t>ing</w:t>
      </w:r>
      <w:r w:rsidR="006519D9">
        <w:t xml:space="preserve"> capital</w:t>
      </w:r>
      <w:r>
        <w:t>. And</w:t>
      </w:r>
      <w:r w:rsidR="006519D9">
        <w:t xml:space="preserve"> managed money </w:t>
      </w:r>
      <w:r>
        <w:t xml:space="preserve">is </w:t>
      </w:r>
      <w:r w:rsidR="006519D9">
        <w:t xml:space="preserve">net short gold </w:t>
      </w:r>
      <w:r>
        <w:t xml:space="preserve">- </w:t>
      </w:r>
      <w:r w:rsidR="006519D9">
        <w:t>which is usually a strong buying opportunity</w:t>
      </w:r>
      <w:r>
        <w:t>.</w:t>
      </w:r>
    </w:p>
    <w:p w14:paraId="7A3C2F9F" w14:textId="77777777" w:rsidR="00E540BF" w:rsidRDefault="00E540BF">
      <w:r>
        <w:t xml:space="preserve">As a result, Goggin says it’s a great time to buy the miners in the </w:t>
      </w:r>
      <w:r w:rsidRPr="00E540BF">
        <w:t>Gold Stock Analyst</w:t>
      </w:r>
      <w:r>
        <w:t xml:space="preserve"> portfolio. </w:t>
      </w:r>
    </w:p>
    <w:p w14:paraId="6AAA9C98" w14:textId="443EA74D" w:rsidR="006519D9" w:rsidRDefault="00E540BF">
      <w:r>
        <w:t>In particular, he thinks buying gold r</w:t>
      </w:r>
      <w:r w:rsidR="006519D9">
        <w:t>oyalt</w:t>
      </w:r>
      <w:r>
        <w:t>y companies</w:t>
      </w:r>
      <w:r w:rsidR="006519D9">
        <w:t xml:space="preserve"> are the best lo</w:t>
      </w:r>
      <w:r>
        <w:t>n</w:t>
      </w:r>
      <w:r w:rsidR="006519D9">
        <w:t>g-term way to pla</w:t>
      </w:r>
      <w:r>
        <w:t>y it. He likes royalty companies because they pay a fixed price that never increases. They’re structured to get lucky on a mine. And industry consolidation is ongoing – so there’s the potential of larger royalty companies buying out the smaller ones.</w:t>
      </w:r>
    </w:p>
    <w:p w14:paraId="407A329D" w14:textId="208A388C" w:rsidR="00E4256F" w:rsidRDefault="00E540BF">
      <w:r>
        <w:t xml:space="preserve">Goggin thinks VOX Royalty (VOXR) is a great way to play it.  </w:t>
      </w:r>
      <w:r w:rsidR="00864779">
        <w:t xml:space="preserve">It has </w:t>
      </w:r>
      <w:r w:rsidR="00E4256F">
        <w:t>60 royalties</w:t>
      </w:r>
      <w:r w:rsidR="00864779">
        <w:t xml:space="preserve"> – mostly </w:t>
      </w:r>
      <w:r w:rsidR="00E4256F">
        <w:t xml:space="preserve">weighted to </w:t>
      </w:r>
      <w:r w:rsidR="00864779">
        <w:t xml:space="preserve">the safe jurisdiction of </w:t>
      </w:r>
      <w:r w:rsidR="00E4256F">
        <w:t>Australia</w:t>
      </w:r>
      <w:r w:rsidR="00864779">
        <w:t>.</w:t>
      </w:r>
    </w:p>
    <w:p w14:paraId="56F9580D" w14:textId="142193B0" w:rsidR="00864779" w:rsidRPr="00864779" w:rsidRDefault="00E4256F">
      <w:pPr>
        <w:rPr>
          <w:b/>
          <w:bCs/>
          <w:u w:val="single"/>
        </w:rPr>
      </w:pPr>
      <w:r w:rsidRPr="00864779">
        <w:rPr>
          <w:b/>
          <w:bCs/>
          <w:u w:val="single"/>
        </w:rPr>
        <w:t xml:space="preserve">Briton Hill </w:t>
      </w:r>
    </w:p>
    <w:p w14:paraId="03CDF60D" w14:textId="4F75C5DC" w:rsidR="00E4256F" w:rsidRDefault="00864779">
      <w:r w:rsidRPr="00864779">
        <w:t>Briton Hill of</w:t>
      </w:r>
      <w:r>
        <w:rPr>
          <w:i/>
          <w:iCs/>
        </w:rPr>
        <w:t xml:space="preserve"> </w:t>
      </w:r>
      <w:r w:rsidRPr="00864779">
        <w:rPr>
          <w:i/>
          <w:iCs/>
        </w:rPr>
        <w:t xml:space="preserve">Chaikin </w:t>
      </w:r>
      <w:r>
        <w:rPr>
          <w:i/>
          <w:iCs/>
        </w:rPr>
        <w:t xml:space="preserve">Analytics </w:t>
      </w:r>
      <w:r>
        <w:t xml:space="preserve">says banks are struggling and it’s creating a void. That void is being filled by private credit taken market share from banks. </w:t>
      </w:r>
    </w:p>
    <w:p w14:paraId="16C69B26" w14:textId="3DFCA807" w:rsidR="00864779" w:rsidRPr="00864779" w:rsidRDefault="00864779">
      <w:r>
        <w:t xml:space="preserve">Hill says private credit is currently a $1.4 trillion market. And </w:t>
      </w:r>
      <w:r w:rsidR="00484B92">
        <w:t xml:space="preserve">expects it to </w:t>
      </w:r>
      <w:r>
        <w:t>increase to</w:t>
      </w:r>
      <w:r w:rsidR="00484B92">
        <w:t xml:space="preserve"> around</w:t>
      </w:r>
      <w:r>
        <w:t xml:space="preserve"> $3 trillion by 2026.</w:t>
      </w:r>
    </w:p>
    <w:p w14:paraId="5DDC02FE" w14:textId="77777777" w:rsidR="003B6238" w:rsidRDefault="00864779">
      <w:r>
        <w:lastRenderedPageBreak/>
        <w:t xml:space="preserve">Hill says the best way to play this trend is to invest in insurer Allstate </w:t>
      </w:r>
      <w:r w:rsidR="003B6238">
        <w:t xml:space="preserve">(ALL). The insurer has around $65 billion in holdings – of which around $45 billion is in private credit. </w:t>
      </w:r>
    </w:p>
    <w:p w14:paraId="325BBC96" w14:textId="51DBA88D" w:rsidR="00864779" w:rsidRDefault="003B6238">
      <w:r>
        <w:t xml:space="preserve">In general, insurance companies are a good hedge </w:t>
      </w:r>
      <w:r w:rsidR="00484B92">
        <w:t>against</w:t>
      </w:r>
      <w:r>
        <w:t xml:space="preserve"> inflation because of their ability to raise rates. Additionally, Allstate is an even better inflation hedge because of its private credit holdings. As Allstate fixed income portfolio of bonds rolls off, it’s</w:t>
      </w:r>
      <w:r w:rsidR="00484B92">
        <w:t xml:space="preserve"> been </w:t>
      </w:r>
      <w:r>
        <w:t xml:space="preserve">replacing </w:t>
      </w:r>
      <w:r w:rsidR="00484B92">
        <w:t>them</w:t>
      </w:r>
      <w:r>
        <w:t xml:space="preserve"> with private credit on far better terms.</w:t>
      </w:r>
    </w:p>
    <w:p w14:paraId="39CA1620" w14:textId="77777777" w:rsidR="00864779" w:rsidRDefault="00864779"/>
    <w:p w14:paraId="0636F199" w14:textId="58FBF2C8" w:rsidR="001D5BEE" w:rsidRDefault="001D5BEE"/>
    <w:sectPr w:rsidR="001D5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2EF"/>
    <w:rsid w:val="001C7269"/>
    <w:rsid w:val="001D5BEE"/>
    <w:rsid w:val="00311301"/>
    <w:rsid w:val="003B6238"/>
    <w:rsid w:val="00484B92"/>
    <w:rsid w:val="00574A09"/>
    <w:rsid w:val="005F24A3"/>
    <w:rsid w:val="006262EF"/>
    <w:rsid w:val="006519D9"/>
    <w:rsid w:val="006C1C0D"/>
    <w:rsid w:val="00731701"/>
    <w:rsid w:val="0079186F"/>
    <w:rsid w:val="00864779"/>
    <w:rsid w:val="00A5546A"/>
    <w:rsid w:val="00A71CB3"/>
    <w:rsid w:val="00A97124"/>
    <w:rsid w:val="00AB612A"/>
    <w:rsid w:val="00BD1BE5"/>
    <w:rsid w:val="00D128C9"/>
    <w:rsid w:val="00DB1590"/>
    <w:rsid w:val="00E4256F"/>
    <w:rsid w:val="00E540BF"/>
    <w:rsid w:val="00E6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1F47"/>
  <w15:chartTrackingRefBased/>
  <w15:docId w15:val="{F4DEC58A-D8B3-4324-9CC1-D87B079C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McGilton</dc:creator>
  <cp:keywords/>
  <dc:description/>
  <cp:lastModifiedBy>Teresita Miller</cp:lastModifiedBy>
  <cp:revision>3</cp:revision>
  <dcterms:created xsi:type="dcterms:W3CDTF">2023-10-25T16:58:00Z</dcterms:created>
  <dcterms:modified xsi:type="dcterms:W3CDTF">2023-10-25T16:58:00Z</dcterms:modified>
</cp:coreProperties>
</file>